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99B" w:rsidRPr="0053599B">
        <w:rPr>
          <w:rFonts w:ascii="Times New Roman" w:hAnsi="Times New Roman" w:cs="Times New Roman"/>
          <w:b/>
          <w:sz w:val="28"/>
          <w:szCs w:val="28"/>
        </w:rPr>
        <w:t>Открытом акционерном обществе «Северо-кузбасская энергетическая компания»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35C9D">
        <w:rPr>
          <w:rFonts w:ascii="Times New Roman" w:hAnsi="Times New Roman" w:cs="Times New Roman"/>
          <w:sz w:val="28"/>
          <w:szCs w:val="28"/>
        </w:rPr>
        <w:t>4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B35C9D" w:rsidRPr="00B35C9D">
        <w:rPr>
          <w:rFonts w:ascii="Times New Roman" w:hAnsi="Times New Roman" w:cs="Times New Roman"/>
          <w:sz w:val="28"/>
          <w:szCs w:val="28"/>
        </w:rPr>
        <w:t xml:space="preserve">деятельности организаций в сфере теплоснабжения в части реализации инвестиционных программ регулируемых </w:t>
      </w:r>
      <w:bookmarkStart w:id="0" w:name="_GoBack"/>
      <w:bookmarkEnd w:id="0"/>
      <w:r w:rsidR="00B35C9D" w:rsidRPr="00B35C9D">
        <w:rPr>
          <w:rFonts w:ascii="Times New Roman" w:hAnsi="Times New Roman" w:cs="Times New Roman"/>
          <w:sz w:val="28"/>
          <w:szCs w:val="28"/>
        </w:rPr>
        <w:t>организаций и концессионных соглашений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2400D1" w:rsidRPr="002400D1">
        <w:rPr>
          <w:rFonts w:ascii="Times New Roman" w:hAnsi="Times New Roman" w:cs="Times New Roman"/>
          <w:sz w:val="28"/>
          <w:szCs w:val="28"/>
        </w:rPr>
        <w:t>2026-ПВ.005.1004-3900.013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9432E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432E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591F0-3470-4808-840D-30D0FB43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5</cp:revision>
  <dcterms:created xsi:type="dcterms:W3CDTF">2026-04-29T09:12:00Z</dcterms:created>
  <dcterms:modified xsi:type="dcterms:W3CDTF">2026-06-10T01:04:00Z</dcterms:modified>
</cp:coreProperties>
</file>